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7A" w:rsidRPr="00AC667A" w:rsidRDefault="00AC667A" w:rsidP="00AC667A">
      <w:pPr>
        <w:spacing w:after="125" w:line="2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CC0033"/>
          <w:kern w:val="36"/>
          <w:sz w:val="23"/>
          <w:szCs w:val="23"/>
          <w:lang w:eastAsia="ru-RU"/>
        </w:rPr>
      </w:pPr>
      <w:proofErr w:type="gramStart"/>
      <w:r w:rsidRPr="00AC667A">
        <w:rPr>
          <w:rFonts w:ascii="Arial" w:eastAsia="Times New Roman" w:hAnsi="Arial" w:cs="Arial"/>
          <w:b/>
          <w:bCs/>
          <w:color w:val="CC0033"/>
          <w:kern w:val="36"/>
          <w:sz w:val="23"/>
          <w:szCs w:val="23"/>
          <w:lang w:eastAsia="ru-RU"/>
        </w:rPr>
        <w:t>ПАМ’ЯТКА</w:t>
      </w:r>
      <w:proofErr w:type="gramEnd"/>
      <w:r w:rsidRPr="00AC667A">
        <w:rPr>
          <w:rFonts w:ascii="Arial" w:eastAsia="Times New Roman" w:hAnsi="Arial" w:cs="Arial"/>
          <w:b/>
          <w:bCs/>
          <w:color w:val="CC0033"/>
          <w:kern w:val="36"/>
          <w:sz w:val="23"/>
          <w:szCs w:val="23"/>
          <w:lang w:eastAsia="ru-RU"/>
        </w:rPr>
        <w:t>.</w:t>
      </w:r>
      <w:r w:rsidRPr="00AC667A">
        <w:rPr>
          <w:rFonts w:ascii="Arial" w:eastAsia="Times New Roman" w:hAnsi="Arial" w:cs="Arial"/>
          <w:b/>
          <w:bCs/>
          <w:color w:val="CC0033"/>
          <w:kern w:val="36"/>
          <w:sz w:val="23"/>
          <w:lang w:eastAsia="ru-RU"/>
        </w:rPr>
        <w:t> </w:t>
      </w:r>
      <w:r w:rsidRPr="00AC667A">
        <w:rPr>
          <w:rFonts w:ascii="Arial" w:eastAsia="Times New Roman" w:hAnsi="Arial" w:cs="Arial"/>
          <w:b/>
          <w:bCs/>
          <w:color w:val="CC0033"/>
          <w:kern w:val="36"/>
          <w:sz w:val="23"/>
          <w:szCs w:val="23"/>
          <w:lang w:eastAsia="ru-RU"/>
        </w:rPr>
        <w:br/>
        <w:t>Дії при загрозі або виникненні надзвичайних ситуацій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 xml:space="preserve">Не панікуйте і не </w:t>
      </w:r>
      <w:proofErr w:type="gramStart"/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п</w:t>
      </w:r>
      <w:proofErr w:type="gramEnd"/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іддавайтеся паніці.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Закликайте оточуючих до спокою.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800000"/>
          <w:sz w:val="18"/>
          <w:szCs w:val="18"/>
          <w:bdr w:val="none" w:sz="0" w:space="0" w:color="auto" w:frame="1"/>
          <w:lang w:eastAsia="ru-RU"/>
        </w:rPr>
        <w:t xml:space="preserve">Паніка в </w:t>
      </w:r>
      <w:proofErr w:type="gramStart"/>
      <w:r w:rsidRPr="00AC667A">
        <w:rPr>
          <w:rFonts w:ascii="Arial" w:eastAsia="Times New Roman" w:hAnsi="Arial" w:cs="Arial"/>
          <w:b/>
          <w:bCs/>
          <w:color w:val="800000"/>
          <w:sz w:val="18"/>
          <w:szCs w:val="18"/>
          <w:bdr w:val="none" w:sz="0" w:space="0" w:color="auto" w:frame="1"/>
          <w:lang w:eastAsia="ru-RU"/>
        </w:rPr>
        <w:t>будь-як</w:t>
      </w:r>
      <w:proofErr w:type="gramEnd"/>
      <w:r w:rsidRPr="00AC667A">
        <w:rPr>
          <w:rFonts w:ascii="Arial" w:eastAsia="Times New Roman" w:hAnsi="Arial" w:cs="Arial"/>
          <w:b/>
          <w:bCs/>
          <w:color w:val="800000"/>
          <w:sz w:val="18"/>
          <w:szCs w:val="18"/>
          <w:bdr w:val="none" w:sz="0" w:space="0" w:color="auto" w:frame="1"/>
          <w:lang w:eastAsia="ru-RU"/>
        </w:rPr>
        <w:t>ій надзвичайній ситуації:</w:t>
      </w:r>
    </w:p>
    <w:p w:rsidR="00AC667A" w:rsidRPr="00AC667A" w:rsidRDefault="00AC667A" w:rsidP="00AC667A">
      <w:pPr>
        <w:numPr>
          <w:ilvl w:val="0"/>
          <w:numId w:val="4"/>
        </w:numPr>
        <w:spacing w:after="0" w:line="240" w:lineRule="auto"/>
        <w:ind w:left="1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800000"/>
          <w:sz w:val="16"/>
          <w:lang w:eastAsia="ru-RU"/>
        </w:rPr>
        <w:t>викликає неусвідомлені дії, що призводять до тяжких наслідків,</w:t>
      </w:r>
    </w:p>
    <w:p w:rsidR="00AC667A" w:rsidRPr="00AC667A" w:rsidRDefault="00AC667A" w:rsidP="00AC667A">
      <w:pPr>
        <w:numPr>
          <w:ilvl w:val="0"/>
          <w:numId w:val="4"/>
        </w:numPr>
        <w:spacing w:after="0" w:line="240" w:lineRule="auto"/>
        <w:ind w:left="1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800000"/>
          <w:sz w:val="16"/>
          <w:lang w:eastAsia="ru-RU"/>
        </w:rPr>
        <w:t>утрудняє дії рятувальників, пожежних, медпрацівникі</w:t>
      </w:r>
      <w:proofErr w:type="gramStart"/>
      <w:r w:rsidRPr="00AC667A">
        <w:rPr>
          <w:rFonts w:ascii="Arial" w:eastAsia="Times New Roman" w:hAnsi="Arial" w:cs="Arial"/>
          <w:b/>
          <w:bCs/>
          <w:color w:val="800000"/>
          <w:sz w:val="16"/>
          <w:lang w:eastAsia="ru-RU"/>
        </w:rPr>
        <w:t>в</w:t>
      </w:r>
      <w:proofErr w:type="gramEnd"/>
      <w:r w:rsidRPr="00AC667A">
        <w:rPr>
          <w:rFonts w:ascii="Arial" w:eastAsia="Times New Roman" w:hAnsi="Arial" w:cs="Arial"/>
          <w:b/>
          <w:bCs/>
          <w:color w:val="800000"/>
          <w:sz w:val="16"/>
          <w:lang w:eastAsia="ru-RU"/>
        </w:rPr>
        <w:t xml:space="preserve"> та інших фахівців.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800000"/>
          <w:sz w:val="18"/>
          <w:szCs w:val="18"/>
          <w:bdr w:val="none" w:sz="0" w:space="0" w:color="auto" w:frame="1"/>
          <w:lang w:eastAsia="ru-RU"/>
        </w:rPr>
        <w:t> </w:t>
      </w:r>
    </w:p>
    <w:p w:rsidR="00AC667A" w:rsidRPr="00AC667A" w:rsidRDefault="00AC667A" w:rsidP="00AC667A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bdr w:val="none" w:sz="0" w:space="0" w:color="auto" w:frame="1"/>
          <w:lang w:eastAsia="ru-RU"/>
        </w:rPr>
        <w:t xml:space="preserve">1. При загрозі ураження </w:t>
      </w:r>
      <w:proofErr w:type="gramStart"/>
      <w:r w:rsidRPr="00AC667A"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bdr w:val="none" w:sz="0" w:space="0" w:color="auto" w:frame="1"/>
          <w:lang w:eastAsia="ru-RU"/>
        </w:rPr>
        <w:t>стр</w:t>
      </w:r>
      <w:proofErr w:type="gramEnd"/>
      <w:r w:rsidRPr="00AC667A"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bdr w:val="none" w:sz="0" w:space="0" w:color="auto" w:frame="1"/>
          <w:lang w:eastAsia="ru-RU"/>
        </w:rPr>
        <w:t>ілецькою зброєю.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4325" cy="1900555"/>
            <wp:effectExtent l="19050" t="0" r="3175" b="0"/>
            <wp:docPr id="6" name="Рисунок 6" descr="okna-krest-nakre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na-krest-nakre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Вимкніть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ітло, закрийте вікна та двері.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Закрийте штори або жалюзі (заклейте вікна паперовою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ічкою навхрест) для зниження ураження осколками скла.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Займіть місце на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ідлозі в приміщенні, що не має вікон на вулицю (комора, ванна, передпокій).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Інформуйте можливими засобами про небезпеку близьких і знайомих.</w:t>
      </w:r>
    </w:p>
    <w:p w:rsidR="00AC667A" w:rsidRPr="00AC667A" w:rsidRDefault="00AC667A" w:rsidP="00AC667A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bdr w:val="none" w:sz="0" w:space="0" w:color="auto" w:frame="1"/>
          <w:lang w:eastAsia="ru-RU"/>
        </w:rPr>
        <w:t>2. При загрозі бойових дій</w:t>
      </w:r>
      <w:r w:rsidRPr="00AC667A">
        <w:rPr>
          <w:rFonts w:ascii="Arial" w:eastAsia="Times New Roman" w:hAnsi="Arial" w:cs="Arial"/>
          <w:color w:val="FF0000"/>
          <w:sz w:val="16"/>
          <w:szCs w:val="16"/>
          <w:u w:val="single"/>
          <w:bdr w:val="none" w:sz="0" w:space="0" w:color="auto" w:frame="1"/>
          <w:lang w:eastAsia="ru-RU"/>
        </w:rPr>
        <w:t>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Закрийте штори або жалюзі (заклейте вікна паперовою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ічкою). Вимкніть джерело живлення, закрийте воду і газ.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Візьміть документи, гроші і продукти, предмети першої необхідності, медичну аптечку.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Негайно покиньте житлове приміщення, сховайтеся в укритті, попередивши про небезпеку сусідів. Надайте допомогу людям похилого віку і дітям.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lang w:eastAsia="ru-RU"/>
        </w:rPr>
        <w:t>3. Якщо стався вибух.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4325" cy="1900555"/>
            <wp:effectExtent l="19050" t="0" r="3175" b="0"/>
            <wp:docPr id="7" name="Рисунок 7" descr="vzry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zry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Заспокойтеся і уважно озирніться навколо, чи не існує загрози подальших обвалів і вибухів, не звисає чи з руїн розбите скло, чи не потрібна кому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 допомога.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Якщо є можливість, – спокійно вийдіть з місця події. Якщо опинилися в завалі, –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періодично подавайте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сигнали. Пам’ятайте, що при низькій активності людина може протриматися без води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п’ять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діб.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• Виконуйте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 розпорядження рятувальника.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Запам’ятайте, ніколи не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ідходьте до місця де розірвався снаряд, бомбам, і іншим боєприпасам, це смертельно небезпечно.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lang w:eastAsia="ru-RU"/>
        </w:rPr>
        <w:t xml:space="preserve">4. Еякщо вибух стався в </w:t>
      </w:r>
      <w:proofErr w:type="gramStart"/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lang w:eastAsia="ru-RU"/>
        </w:rPr>
        <w:t>п</w:t>
      </w:r>
      <w:proofErr w:type="gramEnd"/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lang w:eastAsia="ru-RU"/>
        </w:rPr>
        <w:t>ідземному переході, житловому будинку та</w:t>
      </w:r>
      <w:r w:rsidRPr="00AC667A">
        <w:rPr>
          <w:rFonts w:ascii="Arial" w:eastAsia="Times New Roman" w:hAnsi="Arial" w:cs="Arial"/>
          <w:b/>
          <w:bCs/>
          <w:color w:val="FF0000"/>
          <w:sz w:val="18"/>
          <w:u w:val="single"/>
          <w:lang w:eastAsia="ru-RU"/>
        </w:rPr>
        <w:t> </w:t>
      </w: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lang w:eastAsia="ru-RU"/>
        </w:rPr>
        <w:t>вас завалило уламками стін або землею.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Дихайте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івномірно і глибоко. Приготуйтеся до того, щоб терпіти голод і спрагу. Голосом і стуком привертайте увагу людей, які знаходяться на поверхні. Якщо поруч є металевий предмет (кільце, ключі тощо), спробуйте переміщати його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іво вправо.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такому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разі рятувальники можуть виявити вас металошукачем.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Якщо навколишній прості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під завалом відносно вільно, не слід запалювати сірники, запальничку.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Бережіть кисень. Просувайтеся обережно, намагаючись не викликати нового завалу.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Якщо вас придавило землею, спробуйте перевернутися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живіт, щоб послабити тиск на грудну клітку і черевну порожнину.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Придавлен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 руки і ноги, по можливості, розтирайте, масажуйте, відновлюючи кровообіг.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Пам’ятайте: дія рятує від смерті!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lang w:eastAsia="ru-RU"/>
        </w:rPr>
        <w:t>5. При повітряній небезпеці.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Відключіть джерело живлення, закрийте воду і газ.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Загасіть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ічне опалення.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Візьміть документи, гроші і продукти, предмети першої необхідності, медичну аптечку.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Попередьте про небезпеку сусідів і, при необхідності, надайте допомогу старим і хворим.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Якомога швидше дійдіть до захисної споруди або сховайтеся на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ісцевості. Дотримуйтесь спокою і порядку. Без крайньої необхідності не залишайте безпечного місця перебування. Слідкуйте за офіційними повідомленнями.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lang w:eastAsia="ru-RU"/>
        </w:rPr>
        <w:t>6. При загрозі масових заворушень.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4325" cy="1900555"/>
            <wp:effectExtent l="19050" t="0" r="3175" b="0"/>
            <wp:docPr id="8" name="Рисунок 8" descr="tolpa-pani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lpa-pani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Пам’ятайте, що дії натовпу в стані паніки не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іддаються логіці, тому постарайтеся якнайшвидше вибратися з натовпу цілим і неушкодженим.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Зберігайте спокій і розсудливість.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При знаходженні на вулиці негайно покиньте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ісця масового скупчення людей, уникайте агресивно налаштованих особистостей.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Не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іддавайтеся на провокації.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Надійно закрийте двері. Не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ідходьте до вікон і не виходьте на балкон.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lang w:eastAsia="ru-RU"/>
        </w:rPr>
        <w:lastRenderedPageBreak/>
        <w:t>7. Якщо вас захопили як заручника.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Намагайтеся запам’ятовувати будь-яку інформацію (вік, зрі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голос, манеру розмовляти, звички тощо) про злочинців, що в подальшому може допомогти встановити їх місцезнаходження.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При першій можливості намагайтеся повідомити про місце свого перебування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ідним або в міліцію.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Намагайтеся бути розважливими, спокійними, по можливості миролюбними.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Якщо злочинці перебувають у стані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алкогольного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або наркотичного сп’яніння, то намагайтеся максимально обмежити себе від спілкування з ними, так як їх дії можуть бути непередбачувані.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Чи не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ідсилюйте агресивність злочинців непокорою, сваркою, зайвим опором.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Виконуйте вимоги терористів, запитуйте дозволу переміщатися, сходити в туалет, відкрити сумочку і т.д.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Уникайте будь-яких дискусій, особливо політичних, зі злочинцями, будьте, перш за все, уважними слухачами.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Зберігайте свою честь і нічого не просіть, намагайтеся з’їдати все, що дають, незважаючи на те, що їжа може бути непривабливою.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Якщо ви тривалий час перебуваєте поруч із злочинцями, постарайтеся встановити з ними контакт, викликати гуманні почуття і почати розмову, не наводячи їх думки про те, що ви хочете щось вивідати.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>
        <w:rPr>
          <w:rFonts w:ascii="Arial" w:eastAsia="Times New Roman" w:hAnsi="Arial" w:cs="Arial"/>
          <w:noProof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4325" cy="1900555"/>
            <wp:effectExtent l="19050" t="0" r="3175" b="0"/>
            <wp:docPr id="9" name="Рисунок 9" descr="zalozhni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lozhni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дозволяйте собі падати духом, використовуйте будь-яку можливість поговорити з самим собою про свої надії, проблемах, які трапляються в житті, постарайтеся заспокоїтися і розслабитися за допомогою медитації, читайте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ізні тексти, постарайтеся згадати вірші.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Уважно стежте за поведінкою злочинці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їх намірами, будьте готові до втечі, якщо ви абсолютно впевнені в безпечності такої спроби.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Постарайтеся знайти найбільш безпечне місце в приміщенні, де вас утримують і де можна було б захиститися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 час можливого штурму (приміщення, стіни та вікна яких не виходять на вулицю, – ванна кімната або комора), в разі відсутності такого місця падайте на підлогу при будь-якому шумі або стрілянині.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При застосуванні спеціальними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ідрозділами сльозоточивого газу дихайте через мокру тканину, швидко і часто моргайте, викликаючи сльози.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При звільненні виходьте швидше, речі залишайте там, де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вони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лежать, оскільки можливі вибухи або пожежа, беззаперечно виконуйте команди групи захоплення.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lang w:eastAsia="ru-RU"/>
        </w:rPr>
        <w:t>8. При проведенні тимчасової евакуації цивільного населення з небезпечного району.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Візьміть документи, гроші та продукти, необхідні речі, медикаменти.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При можливості надайте допомогу громадянам похилого віку, людям з фізичними вадами.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• Дітям дошкільного віку покладіть в кишеню або пришийте до одягу записку, де вказується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ізвище, ім’я, по батькові, домашня адреса, а також ім’я та по батькові матері та батька.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Слідуйте вказаним маршрутом. При необхідності зверніться за допомогою до правоохоронців і медпрацівникам.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lang w:eastAsia="ru-RU"/>
        </w:rPr>
        <w:t>9. При авіаударах, бомбардуваннях, артобстрілах.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Згідно зі статистикою, саме неправильні дії і паніка,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 час бомбардування, є основною причиною численних жертв у подібних ситуаціях.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Оптимальним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ішенням у такій ситуації, буде покинути густонаселені міста і переміститься в сільську місцевість, хоча б на час поки ситуація з тим, що відбувається не проясниться.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В момент, коли небезпека авіаударів, бомбардувань, артобстрілів, найбільш висока, не варто перебувати поблизу: військових баз, місць проходження військово-транспортних колон, будь-яких аеродромів, портів, мостів, великих залізничних вузлів і магістралей, великих промислових і адміністративних об’єктів, будь-яких подібних місць, які можуть представляти стратегічний або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тактичний інтерес.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Якщо ж з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ізних причин (не завжди від вас залежних) ви залишилися в небезпечній зоні і потрапили під наліт авіації, то слід знати, що:</w:t>
      </w:r>
    </w:p>
    <w:p w:rsidR="00AC667A" w:rsidRPr="00AC667A" w:rsidRDefault="00AC667A" w:rsidP="00AC667A">
      <w:pPr>
        <w:numPr>
          <w:ilvl w:val="1"/>
          <w:numId w:val="5"/>
        </w:numPr>
        <w:spacing w:after="0" w:line="240" w:lineRule="auto"/>
        <w:ind w:left="1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АВИАНАЛЁТ</w:t>
      </w:r>
      <w:r w:rsidRPr="00AC667A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– цей вплив відразу декількох, вражаючих факторі</w:t>
      </w:r>
      <w:proofErr w:type="gramStart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в</w:t>
      </w:r>
      <w:proofErr w:type="gramEnd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: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4325" cy="1900555"/>
            <wp:effectExtent l="19050" t="0" r="3175" b="0"/>
            <wp:docPr id="10" name="Рисунок 10" descr="avianale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vianale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Вибух породжує цілу хмару осколкі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які рухаються з величезною швидкістю. При цьому осколки можуть бути як частинами самої бомби або ракети, так і фрагментами будівель, споруд, техніки, осколками скла, камінням. Будь-який невеликий предмет, від вибуху розганяється до великої швидкості і має неймовірну вражаючу здатність і радіус ураження.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Важкі травми, навіть зі смертельним результатом і контузії, заподіює повітряна вибухова хвиля, яка не менш небезпечна, ніж осколки.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Вибух бомби, ракети або снаряда викликає руйнування будівель, споруд, виникнення завалі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 цьому виникають численні загоряння і пожежі, навіть якщо ви уникли прямого попадання, ризик згоріти заживо або задихнутися продуктами горіння, дуже великий.</w:t>
      </w:r>
    </w:p>
    <w:p w:rsidR="00AC667A" w:rsidRPr="00AC667A" w:rsidRDefault="00AC667A" w:rsidP="00AC667A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lang w:eastAsia="ru-RU"/>
        </w:rPr>
        <w:t>Заходи з порятунку: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Гірша ідея – це кудись бігти і взагалі перебувати у вертикальному положенні, якщо вибухи лунають поруч, так людина найбільш схильна до контузії і потраплянням осколків. Краще впасти на землю і закрити голову руками, якщо часу на відступ немає взагалі, такий захист не на багато краще, але краще ніж нічого.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варто думати, що укриттям може бути тільки стаціонарне бомбосховище, придорожня канава або просто поглиблення в землі, теж зійде, в таке не хитрому укритті людина може бути вбитий тільки прямим попаданням, або осколками, що летять по дузі, рикошет, ймовірність такого результату не велика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Снаряд, </w:t>
      </w: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двічі не потрапляє в одну і ту ж саму воронку, це дійсно так, сховатися в воронці від вибуху гарна ідея. У кожному разі, перебуваючи в такому укритті,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 не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покидайте його до того, поки бомбардування НЕ затихне повністю.</w:t>
      </w:r>
    </w:p>
    <w:p w:rsidR="00AC667A" w:rsidRPr="00AC667A" w:rsidRDefault="00AC667A" w:rsidP="00AC667A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4325" cy="1900555"/>
            <wp:effectExtent l="19050" t="0" r="3175" b="0"/>
            <wp:docPr id="11" name="Рисунок 11" descr="avianalet-dy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vianalet-dy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Авіаудари, як правило, бувають нетривалі, але точні і ві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ізняються великою щільністю вогню, в цій ситуації, головне швидко зрозуміти, що є метою бомбардування, і діяти по ситуації, для укриття Не вибирайте такі об’єкти як: техніка, автомобілі, пожежонебезпечні та вибухонебезпечні об’єкти, сучасні будівлі надзвичайно небезпечні, міцність їх невелика і наявність великої кількості вікон, вітрин і скляних елементі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 вибуху утворюють цілу хмару осколків.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Для укриття краще вибрати приосадкувате, не високе, будівля старої споруди, в ідеалі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ідвал будівлі, головне для вас зберегти своє здоров’я зір і слух, на всьому протязі бомбардування, закрийте вуха обома руками і відкрийте рот, це допоможе уникнути контузії.</w:t>
      </w:r>
    </w:p>
    <w:p w:rsidR="00AC667A" w:rsidRPr="00AC667A" w:rsidRDefault="00AC667A" w:rsidP="00AC667A">
      <w:pPr>
        <w:spacing w:after="12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Не можна ховатися у воді,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ічці, озері або будь-якому іншому водоймищі, при попаданні бомби або снаряда в воду можна отримати найпотужніший гідроудар.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Сучасні авіанальоти часто коригуються в реальному часі, Коректувальники за допомогою сучасних засобів спостереження, оператори БПЛА, дуже часто приймають фотоапаратури за зброю, а прості ручні предмети за ПЗРК, і наносять по ним удар, тому дуже важливо уникати навіть швидкоплинних загрозливих дій на оператора або спостерігача.</w:t>
      </w:r>
      <w:proofErr w:type="gramEnd"/>
    </w:p>
    <w:p w:rsidR="00AC667A" w:rsidRPr="00AC667A" w:rsidRDefault="00AC667A" w:rsidP="00AC667A">
      <w:pPr>
        <w:numPr>
          <w:ilvl w:val="1"/>
          <w:numId w:val="6"/>
        </w:numPr>
        <w:spacing w:after="0" w:line="240" w:lineRule="auto"/>
        <w:ind w:left="12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МІНОМЕТНИЙ або АРТОБСТРІЛ</w:t>
      </w:r>
      <w:r w:rsidRPr="00AC667A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– може тривати досить довго, снаряди не вибухають величезними вогненними грибами, як у кіно, маленький спалах, чорний дим і оболонка снаряда розлітається в </w:t>
      </w:r>
      <w:proofErr w:type="gramStart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р</w:t>
      </w:r>
      <w:proofErr w:type="gramEnd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ізні боки у вигляді осколків. Радіус тотального ураження звичайного снаряда 50 метрів. Мінометні снаряди падають по навісний траєкторії, вертикально до землі.</w:t>
      </w:r>
    </w:p>
    <w:p w:rsidR="00AC667A" w:rsidRPr="00AC667A" w:rsidRDefault="00AC667A" w:rsidP="00AC667A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lang w:eastAsia="ru-RU"/>
        </w:rPr>
        <w:t>Заходи з порятунку:</w:t>
      </w:r>
    </w:p>
    <w:p w:rsidR="00AC667A" w:rsidRPr="00AC667A" w:rsidRDefault="00AC667A" w:rsidP="00AC667A">
      <w:pPr>
        <w:numPr>
          <w:ilvl w:val="0"/>
          <w:numId w:val="7"/>
        </w:numPr>
        <w:spacing w:after="0" w:line="240" w:lineRule="auto"/>
        <w:ind w:left="12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4325" cy="1900555"/>
            <wp:effectExtent l="19050" t="0" r="3175" b="0"/>
            <wp:docPr id="12" name="Рисунок 12" descr="artobstre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tobstre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Якщо обстріл по квадрату, то бажано не висовуватися хвилин 5-10.</w:t>
      </w:r>
    </w:p>
    <w:p w:rsidR="00AC667A" w:rsidRPr="00AC667A" w:rsidRDefault="00AC667A" w:rsidP="00AC667A">
      <w:pPr>
        <w:numPr>
          <w:ilvl w:val="0"/>
          <w:numId w:val="7"/>
        </w:numPr>
        <w:spacing w:after="125" w:line="240" w:lineRule="auto"/>
        <w:ind w:left="12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Якщо обстріл не вщуха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є,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постарайтеся відповзти від високих будівель подалі і знайти укриття, глибоку канаву, підземний перехід, труба під дорогою, каналізаційний люк, але будьте обережні, в люках можуть скупчуватися важкі гази. Пакет знищення зазвичай 60-100 снаряді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точці.</w:t>
      </w:r>
    </w:p>
    <w:p w:rsidR="00AC667A" w:rsidRPr="00AC667A" w:rsidRDefault="00AC667A" w:rsidP="00AC667A">
      <w:pPr>
        <w:numPr>
          <w:ilvl w:val="0"/>
          <w:numId w:val="7"/>
        </w:numPr>
        <w:spacing w:after="125" w:line="240" w:lineRule="auto"/>
        <w:ind w:left="12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Якщо ви їдете на машині, а перед вами впав снаряд, вважайте що ви вже на мушці, навіть якщо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іляють по балістичній траєкторії, прицілювання займає секунди, єдине, що може врятувати вам життя, це вистрибнути з машини і сховатися в кюветі. Вибухів не видно, але земля тремтить під ногами, значить, б’ють десь поруч.</w:t>
      </w:r>
    </w:p>
    <w:p w:rsidR="00AC667A" w:rsidRPr="00AC667A" w:rsidRDefault="00AC667A" w:rsidP="00AC667A">
      <w:pPr>
        <w:numPr>
          <w:ilvl w:val="0"/>
          <w:numId w:val="7"/>
        </w:numPr>
        <w:spacing w:after="125" w:line="240" w:lineRule="auto"/>
        <w:ind w:left="12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Якщо ви чуєте свист снарядів, не панікуйте, снаряд свистить, якщо пролітає над вами, але не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 снаряди вибухають від попадання в ціль, деякі види снарядів вибухають над землею.</w:t>
      </w:r>
    </w:p>
    <w:p w:rsidR="00AC667A" w:rsidRPr="00AC667A" w:rsidRDefault="00AC667A" w:rsidP="00AC667A">
      <w:pPr>
        <w:numPr>
          <w:ilvl w:val="0"/>
          <w:numId w:val="7"/>
        </w:numPr>
        <w:spacing w:after="125" w:line="240" w:lineRule="auto"/>
        <w:ind w:left="12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Реактивні системи типу “Град” і подібні їм, ведуть вогонь по площах, обстріл триває від декількох секунд до декількох хвилин, особливою точністю вони не ві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ізняються, головне пересидіти обстріл і після перегрупуватися в інше місце. Реактивний снаряд “Граду” летить завжди з шиплячим противним звуком, звук ви почуєте за секунду до прольоту над вами.</w:t>
      </w:r>
    </w:p>
    <w:p w:rsidR="00AC667A" w:rsidRPr="00AC667A" w:rsidRDefault="00AC667A" w:rsidP="00AC667A">
      <w:pPr>
        <w:numPr>
          <w:ilvl w:val="0"/>
          <w:numId w:val="7"/>
        </w:numPr>
        <w:spacing w:after="125" w:line="240" w:lineRule="auto"/>
        <w:ind w:left="12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Якщо ви бачите білі, сліпучі спалахи, вночі схожі на квіти, або вибухи з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безл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іччю білястого диму, то можливо обстріл ведеться, фосфорними, запальними снарядами. Від таких снарядів потрібно не просто бігти, а бігти з усіх ніг. Такий снаряд начинений фосфорними гранулами, при вибуху ці гранули пропалюють, одяг,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м’ясо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кістки наскрізь, крім того, що утворюється хмара отруйного диму вражає дихальні шляхи і слизову оболонку очей.</w:t>
      </w:r>
    </w:p>
    <w:p w:rsidR="00AC667A" w:rsidRPr="00AC667A" w:rsidRDefault="00AC667A" w:rsidP="00AC667A">
      <w:pPr>
        <w:numPr>
          <w:ilvl w:val="0"/>
          <w:numId w:val="7"/>
        </w:numPr>
        <w:spacing w:after="125" w:line="240" w:lineRule="auto"/>
        <w:ind w:left="12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менш страшні касетні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бомби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снаряди, вони використовуються переважно для створення мінних полів. Зрозуміти, що територія обстріляна таким боєприпасом, можна по множинним, невеликим воронок. Якщо ви помітили невеликі шашечки з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ічкою, ні в якому разі не підходьте до них.</w:t>
      </w:r>
    </w:p>
    <w:p w:rsidR="00AC667A" w:rsidRPr="00AC667A" w:rsidRDefault="00AC667A" w:rsidP="00AC667A">
      <w:pPr>
        <w:numPr>
          <w:ilvl w:val="1"/>
          <w:numId w:val="8"/>
        </w:numPr>
        <w:spacing w:after="0" w:line="240" w:lineRule="auto"/>
        <w:ind w:left="12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ХІМІЧНИМ БОЄПРИПАСОМ</w:t>
      </w:r>
      <w:r w:rsidRPr="00AC667A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вважається суміш хімікатів, при застосуванні яких, уражаються, люди, тварини і рослини на обширних територіях, уражається і отруюється навколишня місцевість і водойми. Такими хімікатами споряджаються: ракети, авіабомби, міни та снаряди, хімічні фугаси, а також вилівні авіаційні прилади ВАП, при застосуванні можуть бути в крапельно-рідкому стані, у вигляді газу, пара, аерозолю, туману і диму. </w:t>
      </w:r>
      <w:proofErr w:type="gramStart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Проникає в</w:t>
      </w:r>
      <w:proofErr w:type="gramEnd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організм людини через органи дихання, травлення, шкіру та очі, люди при цьому відчувають, подразнення носоглотки, очей, ядуха і тяжкість у грудях, звуження зіниць. По дії на організм людини, хім. речовини діляться на: нервово-паралітичні, шкірнонаривної, задушливі, загальноотруйної, дратівливі і психо-хімічні. Ознаками застосування ворогом хімічної зброї є: слабкий, глухий, звук розривів боєприпасів на землі і в пові</w:t>
      </w:r>
      <w:proofErr w:type="gramStart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тр</w:t>
      </w:r>
      <w:proofErr w:type="gramEnd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і, поява в місцях розривів диму, який швидко розсіюється, темні смуги, що тягнуться за літаком і швидко осідають на землю, маслянисті плями, на листках, грунті</w:t>
      </w:r>
      <w:proofErr w:type="gramStart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,</w:t>
      </w:r>
      <w:proofErr w:type="gramEnd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будівлях і біля воронок разорвавшихся бомб і снарядів, зміна природного забарвлення рослинності, листя дерев стають бурого кольору.</w:t>
      </w:r>
    </w:p>
    <w:p w:rsidR="00AC667A" w:rsidRPr="00AC667A" w:rsidRDefault="00AC667A" w:rsidP="00AC667A">
      <w:pPr>
        <w:numPr>
          <w:ilvl w:val="1"/>
          <w:numId w:val="9"/>
        </w:numPr>
        <w:spacing w:after="0" w:line="240" w:lineRule="auto"/>
        <w:ind w:left="12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4325" cy="1900555"/>
            <wp:effectExtent l="19050" t="0" r="3175" b="0"/>
            <wp:docPr id="13" name="Рисунок 13" descr="him-bacteriolog-biolog-oruzh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m-bacteriolog-biolog-oruzhi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БІОЛОГІЧНІ БОЄПРИПАСИ</w:t>
      </w:r>
      <w:r w:rsidRPr="00AC667A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є зброєю масового ураження, людей, сільськогосподарських тварин і рослин, дія їх заснована на використанні хвороботворних властивостей мікроорганізмів (бактерій, рикетсій, грибків, а також вироблюваних деякими бактеріями токсинів) даний вид зброї, здатний викликати на великих територіях масові та небезпечні захворювання людей і тварин</w:t>
      </w:r>
      <w:proofErr w:type="gramStart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,</w:t>
      </w:r>
      <w:proofErr w:type="gramEnd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впливає тривалий час і має тривалий, прихований інкубаційний період. Як збудників хвороб можуть використовуватися бактерії і віруси </w:t>
      </w:r>
      <w:proofErr w:type="gramStart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р</w:t>
      </w:r>
      <w:proofErr w:type="gramEnd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ізних інфекційних захворювань: чуми, сибірської виразки, бруцельозу, сапу, туляремії, холери, висипного і черевного тифу та ін. Зараження людей і тварин відбувається через, вдихання зараженого повітря, влучення мікробів на слизові оболонки і пошкоджену шкіру, вживання зараженої їжі та води, укуси комах та кліщів.</w:t>
      </w:r>
    </w:p>
    <w:p w:rsidR="00AC667A" w:rsidRPr="00AC667A" w:rsidRDefault="00AC667A" w:rsidP="00AC667A">
      <w:pPr>
        <w:numPr>
          <w:ilvl w:val="1"/>
          <w:numId w:val="10"/>
        </w:numPr>
        <w:spacing w:after="0" w:line="240" w:lineRule="auto"/>
        <w:ind w:left="12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Ознаками застосування БАКТЕРІОЛОГІЧНОЇ ЗБРОЇ є:</w:t>
      </w:r>
      <w:r w:rsidRPr="00AC667A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глухий не властивий звичайним боєприпасам звук розривів снарядів і бомб, наявність в місцях розривів великих осколків і окремих частин боєприпасів, поява крапель </w:t>
      </w:r>
      <w:proofErr w:type="gramStart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р</w:t>
      </w:r>
      <w:proofErr w:type="gramEnd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ідини або порошкоподібних речовин на місцевості, незвичайне скупчення комах і кліщів у місцях розривів боєприпасів і падіннях контейнерів, масові захворювання людей і тварин.</w:t>
      </w:r>
    </w:p>
    <w:p w:rsidR="00AC667A" w:rsidRPr="00AC667A" w:rsidRDefault="00AC667A" w:rsidP="00AC667A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lang w:eastAsia="ru-RU"/>
        </w:rPr>
        <w:t>Заходи з порятунку:</w:t>
      </w:r>
    </w:p>
    <w:p w:rsidR="00AC667A" w:rsidRPr="00AC667A" w:rsidRDefault="00AC667A" w:rsidP="00AC667A">
      <w:pPr>
        <w:spacing w:after="125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</w:t>
      </w:r>
      <w:proofErr w:type="gramStart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перших</w:t>
      </w:r>
      <w:proofErr w:type="gramEnd"/>
      <w:r w:rsidRPr="00AC6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ознаках застосування хімічної чи бактеріологічної зброї необхідно:</w:t>
      </w:r>
    </w:p>
    <w:p w:rsidR="00AC667A" w:rsidRPr="00AC667A" w:rsidRDefault="00AC667A" w:rsidP="00AC667A">
      <w:pPr>
        <w:numPr>
          <w:ilvl w:val="0"/>
          <w:numId w:val="11"/>
        </w:numPr>
        <w:spacing w:after="0" w:line="240" w:lineRule="auto"/>
        <w:ind w:left="1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для особистого захисту використовувати </w:t>
      </w:r>
      <w:proofErr w:type="gramStart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спец</w:t>
      </w:r>
      <w:proofErr w:type="gramEnd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іальні засоби захисту:</w:t>
      </w:r>
    </w:p>
    <w:p w:rsidR="00AC667A" w:rsidRPr="00AC667A" w:rsidRDefault="00AC667A" w:rsidP="00AC667A">
      <w:pPr>
        <w:numPr>
          <w:ilvl w:val="1"/>
          <w:numId w:val="11"/>
        </w:numPr>
        <w:spacing w:after="0" w:line="240" w:lineRule="auto"/>
        <w:ind w:left="1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протигаз, костюм захисний КЗС або ОЗК,</w:t>
      </w:r>
    </w:p>
    <w:p w:rsidR="00AC667A" w:rsidRPr="00AC667A" w:rsidRDefault="00AC667A" w:rsidP="00AC667A">
      <w:pPr>
        <w:numPr>
          <w:ilvl w:val="0"/>
          <w:numId w:val="11"/>
        </w:numPr>
        <w:spacing w:after="0" w:line="240" w:lineRule="auto"/>
        <w:ind w:left="1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негайно сповістити населення</w:t>
      </w:r>
      <w:proofErr w:type="gramStart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,щ</w:t>
      </w:r>
      <w:proofErr w:type="gramEnd"/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о вас оточує і найближчий штаб ГЗ,</w:t>
      </w:r>
    </w:p>
    <w:p w:rsidR="00AC667A" w:rsidRPr="00AC667A" w:rsidRDefault="00AC667A" w:rsidP="00AC667A">
      <w:pPr>
        <w:numPr>
          <w:ilvl w:val="0"/>
          <w:numId w:val="11"/>
        </w:numPr>
        <w:spacing w:after="0" w:line="240" w:lineRule="auto"/>
        <w:ind w:left="1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67A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в найкоротший термін залишити небезпечну зону.</w:t>
      </w:r>
    </w:p>
    <w:p w:rsidR="008004A6" w:rsidRDefault="008004A6"/>
    <w:sectPr w:rsidR="008004A6" w:rsidSect="0080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D38"/>
    <w:multiLevelType w:val="multilevel"/>
    <w:tmpl w:val="9BDA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77630"/>
    <w:multiLevelType w:val="multilevel"/>
    <w:tmpl w:val="B2A4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2E5B1A"/>
    <w:multiLevelType w:val="multilevel"/>
    <w:tmpl w:val="8F64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71721"/>
    <w:multiLevelType w:val="multilevel"/>
    <w:tmpl w:val="CB2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A0B75"/>
    <w:multiLevelType w:val="multilevel"/>
    <w:tmpl w:val="8DBA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4B340E"/>
    <w:multiLevelType w:val="multilevel"/>
    <w:tmpl w:val="6A20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7F5675"/>
    <w:multiLevelType w:val="multilevel"/>
    <w:tmpl w:val="FE1A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C8365A"/>
    <w:multiLevelType w:val="multilevel"/>
    <w:tmpl w:val="D2AA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AC75A5"/>
    <w:multiLevelType w:val="multilevel"/>
    <w:tmpl w:val="1CC8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3F4F3C"/>
    <w:multiLevelType w:val="multilevel"/>
    <w:tmpl w:val="05C6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B85550"/>
    <w:multiLevelType w:val="multilevel"/>
    <w:tmpl w:val="3DB4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C667A"/>
    <w:rsid w:val="008004A6"/>
    <w:rsid w:val="00AC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A6"/>
  </w:style>
  <w:style w:type="paragraph" w:styleId="1">
    <w:name w:val="heading 1"/>
    <w:basedOn w:val="a"/>
    <w:link w:val="10"/>
    <w:uiPriority w:val="9"/>
    <w:qFormat/>
    <w:rsid w:val="00AC6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667A"/>
    <w:rPr>
      <w:color w:val="0000FF"/>
      <w:u w:val="single"/>
    </w:rPr>
  </w:style>
  <w:style w:type="character" w:customStyle="1" w:styleId="author-name">
    <w:name w:val="author-name"/>
    <w:basedOn w:val="a0"/>
    <w:rsid w:val="00AC667A"/>
  </w:style>
  <w:style w:type="paragraph" w:customStyle="1" w:styleId="headersocnetworks">
    <w:name w:val="headersocnetworks"/>
    <w:basedOn w:val="a"/>
    <w:rsid w:val="00AC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67A"/>
  </w:style>
  <w:style w:type="paragraph" w:styleId="a4">
    <w:name w:val="Normal (Web)"/>
    <w:basedOn w:val="a"/>
    <w:uiPriority w:val="99"/>
    <w:semiHidden/>
    <w:unhideWhenUsed/>
    <w:rsid w:val="00AC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6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6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19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9" w:color="auto"/>
                <w:bottom w:val="single" w:sz="12" w:space="2" w:color="048DA6"/>
                <w:right w:val="none" w:sz="0" w:space="0" w:color="auto"/>
              </w:divBdr>
            </w:div>
            <w:div w:id="113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6978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9" w:color="auto"/>
                <w:bottom w:val="single" w:sz="12" w:space="2" w:color="048DA6"/>
                <w:right w:val="none" w:sz="0" w:space="0" w:color="auto"/>
              </w:divBdr>
            </w:div>
          </w:divsChild>
        </w:div>
        <w:div w:id="1425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285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9" w:color="auto"/>
                <w:bottom w:val="single" w:sz="12" w:space="2" w:color="048DA6"/>
                <w:right w:val="none" w:sz="0" w:space="0" w:color="auto"/>
              </w:divBdr>
            </w:div>
          </w:divsChild>
        </w:div>
        <w:div w:id="82359381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53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9" w:color="auto"/>
                <w:bottom w:val="single" w:sz="12" w:space="2" w:color="048DA6"/>
                <w:right w:val="none" w:sz="0" w:space="0" w:color="auto"/>
              </w:divBdr>
            </w:div>
          </w:divsChild>
        </w:div>
        <w:div w:id="151692341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04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9" w:color="auto"/>
                <w:bottom w:val="single" w:sz="12" w:space="2" w:color="048DA6"/>
                <w:right w:val="none" w:sz="0" w:space="0" w:color="auto"/>
              </w:divBdr>
            </w:div>
          </w:divsChild>
        </w:div>
        <w:div w:id="1249790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1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9" w:color="auto"/>
                <w:bottom w:val="single" w:sz="12" w:space="2" w:color="048DA6"/>
                <w:right w:val="none" w:sz="0" w:space="0" w:color="auto"/>
              </w:divBdr>
            </w:div>
          </w:divsChild>
        </w:div>
        <w:div w:id="121715600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636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9" w:color="auto"/>
                <w:bottom w:val="single" w:sz="12" w:space="2" w:color="048DA6"/>
                <w:right w:val="none" w:sz="0" w:space="0" w:color="auto"/>
              </w:divBdr>
            </w:div>
            <w:div w:id="13041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94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9" w:color="auto"/>
                <w:bottom w:val="single" w:sz="12" w:space="2" w:color="048DA6"/>
                <w:right w:val="none" w:sz="0" w:space="0" w:color="auto"/>
              </w:divBdr>
            </w:div>
          </w:divsChild>
        </w:div>
        <w:div w:id="147810686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63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03info.com/wp-content/uploads/2014/07/avianalet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03info.com/wp-content/uploads/2014/07/vzryv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03info.com/wp-content/uploads/2014/07/artobstrel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03info.com/wp-content/uploads/2014/07/zalozhnik.jpg" TargetMode="External"/><Relationship Id="rId5" Type="http://schemas.openxmlformats.org/officeDocument/2006/relationships/hyperlink" Target="http://03info.com/wp-content/uploads/2014/07/okna-krest-nakrest.jpg" TargetMode="External"/><Relationship Id="rId15" Type="http://schemas.openxmlformats.org/officeDocument/2006/relationships/hyperlink" Target="http://03info.com/wp-content/uploads/2014/07/avianalet-dym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03info.com/wp-content/uploads/2014/07/him-bacteriolog-biolog-oruzhi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3info.com/wp-content/uploads/2014/07/tolpa-panika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2199</Words>
  <Characters>12538</Characters>
  <Application>Microsoft Office Word</Application>
  <DocSecurity>0</DocSecurity>
  <Lines>104</Lines>
  <Paragraphs>29</Paragraphs>
  <ScaleCrop>false</ScaleCrop>
  <Company>Home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2015-02-16T14:50:00Z</dcterms:created>
  <dcterms:modified xsi:type="dcterms:W3CDTF">2015-02-16T14:52:00Z</dcterms:modified>
</cp:coreProperties>
</file>